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shd w:val="clear" w:color="auto" w:fill="C17C12"/>
        <w:tblCellMar>
          <w:left w:w="0" w:type="dxa"/>
          <w:right w:w="0" w:type="dxa"/>
        </w:tblCellMar>
        <w:tblLook w:val="04A0"/>
      </w:tblPr>
      <w:tblGrid>
        <w:gridCol w:w="3010"/>
        <w:gridCol w:w="8500"/>
      </w:tblGrid>
      <w:tr w:rsidR="00B9707B" w:rsidRPr="00B9707B" w:rsidTr="00343196">
        <w:trPr>
          <w:gridAfter w:val="1"/>
          <w:wAfter w:w="3682" w:type="pct"/>
          <w:tblCellSpacing w:w="7" w:type="dxa"/>
        </w:trPr>
        <w:tc>
          <w:tcPr>
            <w:tcW w:w="1300" w:type="pct"/>
            <w:shd w:val="clear" w:color="auto" w:fill="C17C12"/>
            <w:vAlign w:val="center"/>
            <w:hideMark/>
          </w:tcPr>
          <w:p w:rsidR="00B9707B" w:rsidRPr="00B9707B" w:rsidRDefault="00B9707B" w:rsidP="00B9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9707B" w:rsidRPr="00986D3F" w:rsidTr="00343196">
        <w:trPr>
          <w:trHeight w:val="420"/>
          <w:tblCellSpacing w:w="7" w:type="dxa"/>
        </w:trPr>
        <w:tc>
          <w:tcPr>
            <w:tcW w:w="4988" w:type="pct"/>
            <w:gridSpan w:val="2"/>
            <w:shd w:val="clear" w:color="auto" w:fill="ECECEC"/>
            <w:tcMar>
              <w:top w:w="26" w:type="dxa"/>
              <w:left w:w="39" w:type="dxa"/>
              <w:bottom w:w="26" w:type="dxa"/>
              <w:right w:w="39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404"/>
            </w:tblGrid>
            <w:tr w:rsidR="00B9707B" w:rsidRPr="00986D3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9707B" w:rsidRPr="00B9707B" w:rsidRDefault="00B9707B" w:rsidP="00986D3F">
                  <w:pPr>
                    <w:spacing w:after="100" w:line="231" w:lineRule="atLeast"/>
                    <w:rPr>
                      <w:rFonts w:ascii="Arial" w:eastAsia="Times New Roman" w:hAnsi="Arial" w:cs="Arial"/>
                      <w:sz w:val="23"/>
                      <w:szCs w:val="23"/>
                      <w:lang w:val="en-US" w:eastAsia="fr-FR"/>
                    </w:rPr>
                  </w:pPr>
                  <w:r w:rsidRPr="00B9707B">
                    <w:rPr>
                      <w:rFonts w:ascii="Courier New" w:eastAsia="Times New Roman" w:hAnsi="Courier New" w:cs="Courier New"/>
                      <w:sz w:val="23"/>
                      <w:lang w:val="en-US" w:eastAsia="fr-FR"/>
                    </w:rPr>
                    <w:t> 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b/>
                      <w:bCs/>
                      <w:i/>
                      <w:iCs/>
                      <w:color w:val="000000"/>
                      <w:sz w:val="23"/>
                      <w:u w:val="single"/>
                      <w:lang w:val="en-US" w:eastAsia="fr-FR"/>
                    </w:rPr>
                    <w:t>Grammar lesson : Gerund and Infinitive :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lang w:val="en-US" w:eastAsia="fr-FR"/>
                    </w:rPr>
                    <w:t> 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A) we use the infinitive with "to" after certain verbs such as : agree - ask - expect - manage - attempt - learn - promise - need - neglect - hope - plan - choose - decide - invite - forget - hope - o</w:t>
                  </w:r>
                  <w:r w:rsidR="00A7513D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ffer - prepare - refuse - remem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ber - seem - try and [advise - remind - teach - tell - show - train ] + question words and also we can use it after enough and too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lang w:val="en-US" w:eastAsia="fr-FR"/>
                    </w:rPr>
                    <w:t> 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B) we use the gerund with certain verbs like : admit - avoid - dislike - consider - enjoy - finish - regret - suggest - would you mind - practice - mind - prefer , we use it also after phrasal verbs : </w:t>
                  </w:r>
                  <w:proofErr w:type="spellStart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apologise</w:t>
                  </w:r>
                  <w:proofErr w:type="spellEnd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 for - think of - afraid of - keen on - fond of - crazy about ...etc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lang w:val="en-US" w:eastAsia="fr-FR"/>
                    </w:rPr>
                    <w:t> 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we can use it after some expressions , for example : it's not use - can't stand - can't resist - can't help ...etc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C) we use the infinitive without "to" after : help - modals ( can - could - may - might - have to - ought to ..</w:t>
                  </w:r>
                  <w:proofErr w:type="gramStart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etc )</w:t>
                  </w:r>
                  <w:proofErr w:type="gramEnd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 - needn't - make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lang w:val="en-US" w:eastAsia="fr-FR"/>
                    </w:rPr>
                    <w:t> 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proofErr w:type="spellStart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Exercices</w:t>
                  </w:r>
                  <w:proofErr w:type="spellEnd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 :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lang w:val="en-US" w:eastAsia="fr-FR"/>
                    </w:rPr>
                    <w:t> 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1) I greatly enjoyed (listen to) ....... the last song of Celine Dion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2) Most people in Morocco prefer (spend) Ramadan in their homes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3) Parents should (to support) .... </w:t>
                  </w:r>
                  <w:proofErr w:type="gramStart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their</w:t>
                  </w:r>
                  <w:proofErr w:type="gramEnd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 children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lang w:val="en-US" w:eastAsia="fr-FR"/>
                    </w:rPr>
                    <w:t> 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4) It's sunny, so I needn't (to take) ... an umbrella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lang w:val="en-US" w:eastAsia="fr-FR"/>
                    </w:rPr>
                    <w:t> 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5) She can't help (to cry) .... </w:t>
                  </w:r>
                  <w:proofErr w:type="gramStart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because</w:t>
                  </w:r>
                  <w:proofErr w:type="gramEnd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 she has a lot of problems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6) Although the mountain is very high, I manage (to climb) ..... </w:t>
                  </w:r>
                  <w:proofErr w:type="gramStart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it</w:t>
                  </w:r>
                  <w:proofErr w:type="gramEnd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lang w:val="en-US" w:eastAsia="fr-FR"/>
                    </w:rPr>
                    <w:t> 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7) I don't feel like (to play</w:t>
                  </w:r>
                  <w:r w:rsidR="00986D3F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) .... </w:t>
                  </w:r>
                  <w:proofErr w:type="gramStart"/>
                  <w:r w:rsidR="00986D3F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football</w:t>
                  </w:r>
                  <w:proofErr w:type="gramEnd"/>
                  <w:r w:rsidR="00986D3F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 today. I'm going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 to phone my friends to </w:t>
                  </w:r>
                  <w:proofErr w:type="spellStart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apologise</w:t>
                  </w:r>
                  <w:proofErr w:type="spellEnd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 for (not/be) .... </w:t>
                  </w:r>
                  <w:proofErr w:type="gramStart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able</w:t>
                  </w:r>
                  <w:proofErr w:type="gramEnd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 to come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8 ) She is too young (to get) .... </w:t>
                  </w:r>
                  <w:proofErr w:type="gramStart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married</w:t>
                  </w:r>
                  <w:proofErr w:type="gramEnd"/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9) Because he is impolite , I avoid ( to talk ) ..... </w:t>
                  </w:r>
                  <w:proofErr w:type="gramStart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to</w:t>
                  </w:r>
                  <w:proofErr w:type="gramEnd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 him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lang w:val="en-US" w:eastAsia="fr-FR"/>
                    </w:rPr>
                    <w:t> 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10) Would you mind (to wait) ..... </w:t>
                  </w:r>
                  <w:proofErr w:type="gramStart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for</w:t>
                  </w:r>
                  <w:proofErr w:type="gramEnd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 a few minutes ?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b/>
                      <w:bCs/>
                      <w:i/>
                      <w:iCs/>
                      <w:color w:val="000000"/>
                      <w:sz w:val="23"/>
                      <w:u w:val="single"/>
                      <w:lang w:val="en-US" w:eastAsia="fr-FR"/>
                    </w:rPr>
                    <w:t>Language Functions : Expressing Opinions, Agreement and Disagreement :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lang w:val="en-US" w:eastAsia="fr-FR"/>
                    </w:rPr>
                    <w:t> 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u w:val="single"/>
                      <w:lang w:val="en-US" w:eastAsia="fr-FR"/>
                    </w:rPr>
                    <w:t>Expressions used to introduce opinions :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lang w:val="en-US" w:eastAsia="fr-FR"/>
                    </w:rPr>
                    <w:t> 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we use : from my angle of vision , as I see it , It seems to me that , concerning me , I think / believe / guess , as far as I'm concerned , according to me ...etc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lang w:val="en-US" w:eastAsia="fr-FR"/>
                    </w:rPr>
                    <w:t> 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u w:val="single"/>
                      <w:lang w:val="en-US" w:eastAsia="fr-FR"/>
                    </w:rPr>
                    <w:t>Expressions used for agreement :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lang w:val="en-US" w:eastAsia="fr-FR"/>
                    </w:rPr>
                    <w:t> 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I agree with you , I enti</w:t>
                  </w:r>
                  <w:r w:rsidR="00986D3F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re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ly agree with you , you're definitely/absolutely right , I share the same view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u w:val="single"/>
                      <w:lang w:val="en-US" w:eastAsia="fr-FR"/>
                    </w:rPr>
                    <w:t>Expressions used for disagreement :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lang w:val="en-US" w:eastAsia="fr-FR"/>
                    </w:rPr>
                    <w:t> 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I disagree with you , I'm sorry you're wrong , I don't think so , I'm afraid I totally disagree with you , Sorry to say it but you're not right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proofErr w:type="spellStart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Exercices</w:t>
                  </w:r>
                  <w:proofErr w:type="spellEnd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 :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lang w:val="en-US" w:eastAsia="fr-FR"/>
                    </w:rPr>
                    <w:t> 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1)What's you position on these issues ? are you for or against and give a reason: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lang w:val="en-US" w:eastAsia="fr-FR"/>
                    </w:rPr>
                    <w:t> 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* Students electing teachers :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lang w:val="en-US" w:eastAsia="fr-FR"/>
                    </w:rPr>
                    <w:t> 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* Separate classes for gifted youngsters :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* Parents helping children decide on future careers :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* Parents selecting friends for their children :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* you</w:t>
                  </w:r>
                  <w:r w:rsidR="00986D3F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th is a time to build you perso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nality :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* youth is a time for entertainment and amusement :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* We should take our decisions individually and </w:t>
                  </w:r>
                  <w:proofErr w:type="spellStart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independantly</w:t>
                  </w:r>
                  <w:proofErr w:type="spellEnd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 :</w:t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* It's undemocratic to </w:t>
                  </w:r>
                  <w:proofErr w:type="spellStart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>criticise</w:t>
                  </w:r>
                  <w:proofErr w:type="spellEnd"/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val="en-US" w:eastAsia="fr-FR"/>
                    </w:rPr>
                    <w:t xml:space="preserve"> a person's individual tastes and styles :</w:t>
                  </w:r>
                  <w:r w:rsidRPr="00B9707B">
                    <w:rPr>
                      <w:rFonts w:ascii="Courier New" w:eastAsia="Times New Roman" w:hAnsi="Courier New" w:cs="Courier New"/>
                      <w:color w:val="000000"/>
                      <w:sz w:val="23"/>
                      <w:lang w:val="en-US" w:eastAsia="fr-FR"/>
                    </w:rPr>
                    <w:t> </w:t>
                  </w:r>
                  <w:r w:rsidRPr="00B9707B">
                    <w:rPr>
                      <w:rFonts w:ascii="Arial" w:eastAsia="Times New Roman" w:hAnsi="Arial" w:cs="Arial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Arial" w:eastAsia="Times New Roman" w:hAnsi="Arial" w:cs="Arial"/>
                      <w:sz w:val="23"/>
                      <w:szCs w:val="23"/>
                      <w:lang w:val="en-US" w:eastAsia="fr-FR"/>
                    </w:rPr>
                    <w:br/>
                  </w:r>
                  <w:r w:rsidRPr="00B9707B">
                    <w:rPr>
                      <w:rFonts w:ascii="Courier New" w:eastAsia="Times New Roman" w:hAnsi="Courier New" w:cs="Courier New"/>
                      <w:sz w:val="23"/>
                      <w:szCs w:val="23"/>
                      <w:lang w:val="en-US" w:eastAsia="fr-FR"/>
                    </w:rPr>
                    <w:t>Good luck everybody</w:t>
                  </w:r>
                </w:p>
              </w:tc>
            </w:tr>
          </w:tbl>
          <w:p w:rsidR="00B9707B" w:rsidRPr="00B9707B" w:rsidRDefault="00B9707B" w:rsidP="00B970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fr-FR"/>
              </w:rPr>
            </w:pPr>
          </w:p>
        </w:tc>
      </w:tr>
      <w:tr w:rsidR="00B9707B" w:rsidRPr="00B9707B" w:rsidTr="00343196">
        <w:trPr>
          <w:tblCellSpacing w:w="7" w:type="dxa"/>
        </w:trPr>
        <w:tc>
          <w:tcPr>
            <w:tcW w:w="1300" w:type="pct"/>
            <w:shd w:val="clear" w:color="auto" w:fill="ECECEC"/>
            <w:tcMar>
              <w:top w:w="26" w:type="dxa"/>
              <w:left w:w="39" w:type="dxa"/>
              <w:bottom w:w="26" w:type="dxa"/>
              <w:right w:w="39" w:type="dxa"/>
            </w:tcMar>
            <w:vAlign w:val="center"/>
            <w:hideMark/>
          </w:tcPr>
          <w:p w:rsidR="00B9707B" w:rsidRPr="00B9707B" w:rsidRDefault="00B9707B" w:rsidP="00B970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color w:val="B20423"/>
                <w:sz w:val="24"/>
                <w:szCs w:val="24"/>
                <w:lang w:eastAsia="fr-FR"/>
              </w:rPr>
              <w:drawing>
                <wp:inline distT="0" distB="0" distL="0" distR="0">
                  <wp:extent cx="154940" cy="154940"/>
                  <wp:effectExtent l="19050" t="0" r="0" b="0"/>
                  <wp:docPr id="1" name="Picture 1" descr="الرجوع الى أعلى الصفحة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لرجوع الى أعلى الصفحة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" cy="15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707B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noProof/>
                <w:color w:val="B20423"/>
                <w:sz w:val="24"/>
                <w:szCs w:val="24"/>
                <w:lang w:eastAsia="fr-FR"/>
              </w:rPr>
              <w:drawing>
                <wp:inline distT="0" distB="0" distL="0" distR="0">
                  <wp:extent cx="154940" cy="154940"/>
                  <wp:effectExtent l="19050" t="0" r="0" b="0"/>
                  <wp:docPr id="2" name="Picture 2" descr="اذهب الى الأسفل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اذهب الى الأسفل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" cy="15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2" w:type="pct"/>
            <w:shd w:val="clear" w:color="auto" w:fill="C17C12"/>
            <w:vAlign w:val="center"/>
            <w:hideMark/>
          </w:tcPr>
          <w:p w:rsidR="00B9707B" w:rsidRPr="00B9707B" w:rsidRDefault="00B9707B" w:rsidP="00B9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7463CE" w:rsidRDefault="002F342B" w:rsidP="00343196">
      <w:pPr>
        <w:jc w:val="right"/>
      </w:pPr>
      <w:hyperlink r:id="rId8" w:history="1">
        <w:r w:rsidR="00343196">
          <w:rPr>
            <w:rStyle w:val="Hyperlink"/>
          </w:rPr>
          <w:t>http://derfoufi.yoo7.com/montada-f4/topic-t2185.htm</w:t>
        </w:r>
      </w:hyperlink>
    </w:p>
    <w:sectPr w:rsidR="007463CE" w:rsidSect="00B9707B">
      <w:pgSz w:w="11906" w:h="16838"/>
      <w:pgMar w:top="142" w:right="282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hyphenationZone w:val="425"/>
  <w:characterSpacingControl w:val="doNotCompress"/>
  <w:compat/>
  <w:rsids>
    <w:rsidRoot w:val="00B9707B"/>
    <w:rsid w:val="002F342B"/>
    <w:rsid w:val="00343196"/>
    <w:rsid w:val="006533ED"/>
    <w:rsid w:val="007463CE"/>
    <w:rsid w:val="00986D3F"/>
    <w:rsid w:val="00A7513D"/>
    <w:rsid w:val="00B9707B"/>
    <w:rsid w:val="00F04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3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9707B"/>
  </w:style>
  <w:style w:type="character" w:styleId="Strong">
    <w:name w:val="Strong"/>
    <w:basedOn w:val="DefaultParagraphFont"/>
    <w:uiPriority w:val="22"/>
    <w:qFormat/>
    <w:rsid w:val="00B9707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07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3431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8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6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88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rfoufi.yoo7.com/montada-f4/topic-t2185.ht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rfoufi.yoo7.com/montada-f4/topic-t2185.htm#bott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derfoufi.yoo7.com/montada-f4/topic-t2185.htm#to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443</Words>
  <Characters>2438</Characters>
  <Application>Microsoft Office Word</Application>
  <DocSecurity>0</DocSecurity>
  <Lines>20</Lines>
  <Paragraphs>5</Paragraphs>
  <ScaleCrop>false</ScaleCrop>
  <Company>Grizli777</Company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DDW</dc:creator>
  <cp:keywords/>
  <dc:description/>
  <cp:lastModifiedBy>DDW</cp:lastModifiedBy>
  <cp:revision>4</cp:revision>
  <dcterms:created xsi:type="dcterms:W3CDTF">2010-10-29T07:23:00Z</dcterms:created>
  <dcterms:modified xsi:type="dcterms:W3CDTF">2010-11-05T14:28:00Z</dcterms:modified>
</cp:coreProperties>
</file>